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F254" w14:textId="0D606339" w:rsidR="00156CB7" w:rsidRPr="005C3362" w:rsidRDefault="00D2451C" w:rsidP="005C3362">
      <w:pPr>
        <w:pStyle w:val="Textoindependiente"/>
        <w:rPr>
          <w:rFonts w:ascii="Montserrat Alternates" w:hAnsi="Montserrat Alternates"/>
          <w:b/>
          <w:bCs/>
          <w:sz w:val="20"/>
        </w:rPr>
      </w:pPr>
      <w:r>
        <w:pict w14:anchorId="03ACA770">
          <v:group id="_x0000_s1030" alt="" style="position:absolute;margin-left:11.3pt;margin-top:10.6pt;width:55.7pt;height:775.2pt;z-index:-16355840;mso-position-horizontal-relative:page;mso-position-vertical-relative:page" coordorigin="168,168" coordsize="1114,15504">
            <v:rect id="_x0000_s1031" alt="" style="position:absolute;left:724;top:9326;width:548;height:360" fillcolor="silver" stroked="f"/>
            <v:shape id="_x0000_s1032" alt="" style="position:absolute;left:1272;top:9384;width:10;height:192" coordorigin="1272,9384" coordsize="10,192" o:spt="100" adj="0,,0" path="m1282,9538r-10,l1272,9576r10,l1282,9538xm1282,9461r-10,l1272,9499r10,l1282,9461xm1282,9384r-10,l1272,9422r10,l1282,9384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" style="position:absolute;left:168;top:168;width:750;height:15504">
              <v:imagedata r:id="rId7" o:title=""/>
            </v:shape>
            <w10:wrap anchorx="page" anchory="page"/>
          </v:group>
        </w:pict>
      </w:r>
    </w:p>
    <w:p w14:paraId="1EAD5F61" w14:textId="2984D918" w:rsidR="00156CB7" w:rsidRPr="005C3362" w:rsidRDefault="00156CB7" w:rsidP="005C3362">
      <w:pPr>
        <w:pStyle w:val="Textoindependiente"/>
        <w:rPr>
          <w:rFonts w:ascii="Montserrat Alternates" w:hAnsi="Montserrat Alternates"/>
          <w:b/>
          <w:bCs/>
          <w:sz w:val="20"/>
        </w:rPr>
      </w:pPr>
    </w:p>
    <w:p w14:paraId="7C30BE10" w14:textId="4BB598F2" w:rsidR="00156CB7" w:rsidRPr="005C3362" w:rsidRDefault="00156CB7" w:rsidP="005C3362">
      <w:pPr>
        <w:pStyle w:val="Textoindependiente"/>
        <w:spacing w:before="10"/>
        <w:rPr>
          <w:rFonts w:ascii="Montserrat Alternates" w:hAnsi="Montserrat Alternates"/>
          <w:b/>
          <w:bCs/>
          <w:sz w:val="11"/>
        </w:rPr>
      </w:pPr>
    </w:p>
    <w:p w14:paraId="1C015838" w14:textId="32D41618" w:rsidR="00156CB7" w:rsidRPr="005C3362" w:rsidRDefault="00C949BD" w:rsidP="00300CD6">
      <w:pPr>
        <w:pStyle w:val="Textoindependiente"/>
        <w:ind w:left="685"/>
        <w:jc w:val="center"/>
        <w:rPr>
          <w:rFonts w:ascii="Montserrat Alternates" w:hAnsi="Montserrat Alternates"/>
          <w:b/>
          <w:bCs/>
          <w:sz w:val="20"/>
        </w:rPr>
      </w:pPr>
      <w:r w:rsidRPr="005C3362">
        <w:rPr>
          <w:rFonts w:ascii="Montserrat Alternates" w:hAnsi="Montserrat Alternates"/>
          <w:b/>
          <w:bCs/>
          <w:noProof/>
          <w:sz w:val="20"/>
        </w:rPr>
        <w:drawing>
          <wp:inline distT="0" distB="0" distL="0" distR="0" wp14:anchorId="078AC951" wp14:editId="7259DEE5">
            <wp:extent cx="1770997" cy="10215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997" cy="10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DCF5D" w14:textId="77777777" w:rsidR="00156CB7" w:rsidRPr="005C3362" w:rsidRDefault="00156CB7" w:rsidP="005C3362">
      <w:pPr>
        <w:rPr>
          <w:rFonts w:ascii="Montserrat Alternates" w:hAnsi="Montserrat Alternates"/>
          <w:b/>
          <w:bCs/>
        </w:rPr>
      </w:pPr>
    </w:p>
    <w:p w14:paraId="04A64D74" w14:textId="77777777" w:rsidR="00A06B91" w:rsidRPr="005C3362" w:rsidRDefault="00A06B91" w:rsidP="005C3362">
      <w:pPr>
        <w:rPr>
          <w:rFonts w:ascii="Montserrat Alternates" w:hAnsi="Montserrat Alternates"/>
          <w:b/>
          <w:bCs/>
        </w:rPr>
      </w:pPr>
    </w:p>
    <w:p w14:paraId="4FCD4E40" w14:textId="25FA1249" w:rsidR="005C3362" w:rsidRPr="005C3362" w:rsidRDefault="005C3362" w:rsidP="00943D98">
      <w:pPr>
        <w:pStyle w:val="Ttulo1"/>
        <w:jc w:val="center"/>
        <w:rPr>
          <w:rFonts w:ascii="Montserrat Alternates" w:hAnsi="Montserrat Alternates"/>
          <w:lang w:eastAsia="es-ES_tradnl"/>
        </w:rPr>
      </w:pPr>
      <w:r>
        <w:rPr>
          <w:rFonts w:ascii="Montserrat Alternates" w:hAnsi="Montserrat Alternates"/>
          <w:lang w:eastAsia="es-ES_tradnl"/>
        </w:rPr>
        <w:t xml:space="preserve">4. </w:t>
      </w:r>
      <w:r w:rsidRPr="005C3362">
        <w:rPr>
          <w:rFonts w:ascii="Montserrat Alternates" w:hAnsi="Montserrat Alternates"/>
          <w:lang w:eastAsia="es-ES_tradnl"/>
        </w:rPr>
        <w:t>Método Fonético Gestual (MFG) para la lectura y escritura</w:t>
      </w:r>
    </w:p>
    <w:p w14:paraId="123FC931" w14:textId="77777777" w:rsidR="005C3362" w:rsidRPr="005C3362" w:rsidRDefault="005C3362" w:rsidP="005C3362">
      <w:pPr>
        <w:pStyle w:val="Ttulo1"/>
        <w:rPr>
          <w:rFonts w:ascii="Montserrat Alternates" w:hAnsi="Montserrat Alternates"/>
          <w:lang w:eastAsia="es-ES_tradnl"/>
        </w:rPr>
      </w:pPr>
    </w:p>
    <w:p w14:paraId="34160B68" w14:textId="3DF59739" w:rsidR="005C3362" w:rsidRPr="005C3362" w:rsidRDefault="005C3362" w:rsidP="005C3362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4.0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Introducción: Presentación del curso</w:t>
      </w:r>
    </w:p>
    <w:p w14:paraId="4CC06DDF" w14:textId="77777777" w:rsidR="005C3362" w:rsidRPr="005C3362" w:rsidRDefault="005C3362" w:rsidP="005C3362">
      <w:pPr>
        <w:pStyle w:val="Ttulo1"/>
        <w:ind w:left="0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</w:p>
    <w:p w14:paraId="0D43DCBB" w14:textId="7B0EFCF2" w:rsidR="005C3362" w:rsidRPr="005C3362" w:rsidRDefault="005C3362" w:rsidP="005C3362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4.1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Lección 1: Conceptos Generales</w:t>
      </w:r>
    </w:p>
    <w:p w14:paraId="7F77A7CE" w14:textId="47C850C9" w:rsidR="005C3362" w:rsidRPr="005C3362" w:rsidRDefault="005C3362" w:rsidP="005C3362">
      <w:pPr>
        <w:pStyle w:val="Ttulo1"/>
        <w:ind w:left="1440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4.1.1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1: Comunicación, lenguaje y habla</w:t>
      </w:r>
    </w:p>
    <w:p w14:paraId="2C6D7AAE" w14:textId="77777777" w:rsidR="005C3362" w:rsidRPr="005C3362" w:rsidRDefault="005C3362" w:rsidP="005C3362">
      <w:pPr>
        <w:pStyle w:val="Ttulo1"/>
        <w:numPr>
          <w:ilvl w:val="0"/>
          <w:numId w:val="4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Actividad 1: Mapa mental</w:t>
      </w:r>
    </w:p>
    <w:p w14:paraId="7F082DF6" w14:textId="77777777" w:rsidR="005C3362" w:rsidRPr="005C3362" w:rsidRDefault="005C3362" w:rsidP="005C3362">
      <w:pPr>
        <w:pStyle w:val="Ttulo1"/>
        <w:numPr>
          <w:ilvl w:val="0"/>
          <w:numId w:val="4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Actividad 2: Análisis de videos</w:t>
      </w:r>
    </w:p>
    <w:p w14:paraId="77D844E1" w14:textId="48C2CD3A" w:rsidR="005C3362" w:rsidRPr="005C3362" w:rsidRDefault="000061A2" w:rsidP="005C3362">
      <w:pPr>
        <w:pStyle w:val="Ttulo1"/>
        <w:numPr>
          <w:ilvl w:val="1"/>
          <w:numId w:val="4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Actividad 2a: </w:t>
      </w:r>
      <w:r w:rsidR="005C3362"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Cuestionario </w:t>
      </w:r>
      <w: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sobre </w:t>
      </w:r>
      <w:r w:rsidR="005C3362"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el video “Mamá quiero leche</w:t>
      </w:r>
      <w:r w:rsidR="005C3362"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”</w:t>
      </w:r>
    </w:p>
    <w:p w14:paraId="72EC495F" w14:textId="77777777" w:rsidR="000061A2" w:rsidRDefault="000061A2" w:rsidP="000061A2">
      <w:pPr>
        <w:pStyle w:val="Ttulo1"/>
        <w:numPr>
          <w:ilvl w:val="1"/>
          <w:numId w:val="4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Actividad 2b: </w:t>
      </w:r>
      <w:r w:rsidR="005C3362"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Cuestionario: Elementos aparato fono</w:t>
      </w:r>
      <w:r w:rsid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-</w:t>
      </w:r>
      <w:r w:rsidR="005C3362"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articulador</w:t>
      </w:r>
    </w:p>
    <w:p w14:paraId="10B20DD7" w14:textId="77777777" w:rsidR="000061A2" w:rsidRDefault="000061A2" w:rsidP="000061A2">
      <w:pPr>
        <w:pStyle w:val="Ttulo1"/>
        <w:numPr>
          <w:ilvl w:val="1"/>
          <w:numId w:val="4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Actividad 2c: </w:t>
      </w:r>
      <w:r w:rsidR="005C3362" w:rsidRPr="000061A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Cuestionario Comunicación, lenguaje y habla</w:t>
      </w:r>
    </w:p>
    <w:p w14:paraId="27ED53AB" w14:textId="05DD275A" w:rsidR="005C3362" w:rsidRPr="000061A2" w:rsidRDefault="000061A2" w:rsidP="000061A2">
      <w:pPr>
        <w:pStyle w:val="Ttulo1"/>
        <w:numPr>
          <w:ilvl w:val="1"/>
          <w:numId w:val="4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Actividad 2d: </w:t>
      </w:r>
      <w:r w:rsidR="005C3362" w:rsidRPr="000061A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Cuestionario Comunicación y Método Fonético Gestual</w:t>
      </w:r>
    </w:p>
    <w:p w14:paraId="242740C8" w14:textId="77777777" w:rsidR="005C3362" w:rsidRPr="00943D98" w:rsidRDefault="005C3362" w:rsidP="005C3362">
      <w:pPr>
        <w:pStyle w:val="Ttulo1"/>
        <w:ind w:left="1440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4.1.2.a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2: Parte 1: Conceptos Aparato fono-articulador</w:t>
      </w:r>
    </w:p>
    <w:p w14:paraId="2A09B730" w14:textId="0A301666" w:rsidR="005C3362" w:rsidRPr="005C3362" w:rsidRDefault="005C3362" w:rsidP="005C3362">
      <w:pPr>
        <w:pStyle w:val="Ttulo1"/>
        <w:ind w:left="2160" w:hanging="720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4.1.2.b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2: Parte 2: Clasificación de los fonemas por punto y modo de articulación</w:t>
      </w: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.</w:t>
      </w:r>
    </w:p>
    <w:p w14:paraId="2055D3A2" w14:textId="48A7E9EF" w:rsidR="005C3362" w:rsidRPr="005C3362" w:rsidRDefault="005C3362" w:rsidP="00943D98">
      <w:pPr>
        <w:pStyle w:val="Ttulo1"/>
        <w:numPr>
          <w:ilvl w:val="0"/>
          <w:numId w:val="5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Actividad 3: Clasificación de fonemas</w:t>
      </w:r>
    </w:p>
    <w:p w14:paraId="17A4B14A" w14:textId="73822576" w:rsidR="005C3362" w:rsidRPr="005C3362" w:rsidRDefault="005C3362" w:rsidP="00943D98">
      <w:pPr>
        <w:pStyle w:val="Ttulo1"/>
        <w:ind w:left="2160" w:hanging="720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4.1.3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3: Desarrollo del gesto:</w:t>
      </w:r>
      <w:r w:rsid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Tipos de gestos; Imitación; movimiento y sonidos; canciones con las manos</w:t>
      </w:r>
    </w:p>
    <w:p w14:paraId="243229A5" w14:textId="77777777" w:rsidR="005C3362" w:rsidRPr="005C3362" w:rsidRDefault="005C3362" w:rsidP="005C3362">
      <w:pPr>
        <w:pStyle w:val="Ttulo1"/>
        <w:numPr>
          <w:ilvl w:val="0"/>
          <w:numId w:val="5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Actividad 4: Cómo se favorece la imitación de gestos: Canta maestra…</w:t>
      </w:r>
    </w:p>
    <w:p w14:paraId="3374568A" w14:textId="77777777" w:rsidR="005C3362" w:rsidRPr="005C3362" w:rsidRDefault="005C3362" w:rsidP="005C3362">
      <w:pPr>
        <w:pStyle w:val="Ttulo1"/>
        <w:numPr>
          <w:ilvl w:val="0"/>
          <w:numId w:val="5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Actividad 5: Clasificación de gestos</w:t>
      </w:r>
    </w:p>
    <w:p w14:paraId="1128BD6F" w14:textId="77777777" w:rsidR="005C3362" w:rsidRPr="005C3362" w:rsidRDefault="005C3362" w:rsidP="005C3362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</w:p>
    <w:p w14:paraId="62F801DF" w14:textId="2F90CBFD" w:rsidR="005C3362" w:rsidRPr="005C3362" w:rsidRDefault="005C3362" w:rsidP="005C3362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4.2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Lección 2: ¿Qué es el Método Fonético Gestual?</w:t>
      </w:r>
    </w:p>
    <w:p w14:paraId="5F6CAAD7" w14:textId="40E7762E" w:rsidR="005C3362" w:rsidRPr="005C3362" w:rsidRDefault="005C3362" w:rsidP="005C3362">
      <w:pPr>
        <w:pStyle w:val="Ttulo1"/>
        <w:ind w:left="1440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4.2.1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1: Características generales</w:t>
      </w:r>
    </w:p>
    <w:p w14:paraId="66E2EA59" w14:textId="523940BB" w:rsidR="005C3362" w:rsidRPr="005C3362" w:rsidRDefault="005C3362" w:rsidP="005C3362">
      <w:pPr>
        <w:pStyle w:val="Ttulo1"/>
        <w:numPr>
          <w:ilvl w:val="0"/>
          <w:numId w:val="6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Actividad </w:t>
      </w:r>
      <w:r w:rsidR="000061A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6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: Características generales del MFG</w:t>
      </w:r>
    </w:p>
    <w:p w14:paraId="2A4535EB" w14:textId="13D250FA" w:rsidR="005C3362" w:rsidRPr="005C3362" w:rsidRDefault="005C3362" w:rsidP="005C3362">
      <w:pPr>
        <w:pStyle w:val="Ttulo1"/>
        <w:ind w:left="1440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4.2.1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2: Habilidades básicas</w:t>
      </w:r>
    </w:p>
    <w:p w14:paraId="3C324D31" w14:textId="07BDC04F" w:rsidR="005C3362" w:rsidRPr="005C3362" w:rsidRDefault="005C3362" w:rsidP="005C3362">
      <w:pPr>
        <w:pStyle w:val="Ttulo1"/>
        <w:numPr>
          <w:ilvl w:val="0"/>
          <w:numId w:val="6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Actividad </w:t>
      </w:r>
      <w:r w:rsidR="000061A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7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: Identificación de habilidades básicas del </w:t>
      </w:r>
      <w:r w:rsidR="002C7943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MFG</w:t>
      </w:r>
    </w:p>
    <w:p w14:paraId="70C81BF4" w14:textId="0A83E1C2" w:rsidR="005C3362" w:rsidRDefault="005C3362" w:rsidP="005C3362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</w:p>
    <w:p w14:paraId="007892C4" w14:textId="2CA32107" w:rsidR="00943D98" w:rsidRDefault="00943D98" w:rsidP="005C3362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</w:p>
    <w:p w14:paraId="0936C963" w14:textId="15D890A7" w:rsidR="00943D98" w:rsidRDefault="00943D98" w:rsidP="005C3362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</w:p>
    <w:p w14:paraId="303222E9" w14:textId="0E720460" w:rsidR="00943D98" w:rsidRDefault="00943D98" w:rsidP="005C3362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</w:p>
    <w:p w14:paraId="471E89CA" w14:textId="7998E155" w:rsidR="00943D98" w:rsidRDefault="00943D98" w:rsidP="005C3362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</w:p>
    <w:p w14:paraId="79098564" w14:textId="7D4F55EB" w:rsidR="00943D98" w:rsidRDefault="00943D98" w:rsidP="005C3362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</w:p>
    <w:p w14:paraId="67A01DAB" w14:textId="049F085C" w:rsidR="00943D98" w:rsidRDefault="00943D98" w:rsidP="005C3362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</w:p>
    <w:p w14:paraId="64105FBA" w14:textId="77777777" w:rsidR="00943D98" w:rsidRPr="005C3362" w:rsidRDefault="00943D98" w:rsidP="005C3362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</w:p>
    <w:p w14:paraId="47E54099" w14:textId="684DBF7A" w:rsidR="005C3362" w:rsidRPr="005C3362" w:rsidRDefault="00D2451C" w:rsidP="005C3362">
      <w:pPr>
        <w:pStyle w:val="Ttulo1"/>
        <w:ind w:left="1406" w:hanging="720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>
        <w:pict w14:anchorId="13F78561">
          <v:group id="_x0000_s1026" alt="" style="position:absolute;left:0;text-align:left;margin-left:19.5pt;margin-top:7.85pt;width:55.7pt;height:775.2pt;z-index:-16353792;mso-position-horizontal-relative:page;mso-position-vertical-relative:page" coordorigin="168,168" coordsize="1114,15504">
            <v:rect id="_x0000_s1027" alt="" style="position:absolute;left:724;top:9326;width:548;height:360" fillcolor="silver" stroked="f"/>
            <v:shape id="_x0000_s1028" alt="" style="position:absolute;left:1272;top:9384;width:10;height:192" coordorigin="1272,9384" coordsize="10,192" o:spt="100" adj="0,,0" path="m1282,9538r-10,l1272,9576r10,l1282,9538xm1282,9461r-10,l1272,9499r10,l1282,9461xm1282,9384r-10,l1272,9422r10,l1282,9384xe" fillcolor="black" stroked="f">
              <v:stroke joinstyle="round"/>
              <v:formulas/>
              <v:path arrowok="t" o:connecttype="segments"/>
            </v:shape>
            <v:shape id="_x0000_s1029" type="#_x0000_t75" alt="" style="position:absolute;left:168;top:168;width:750;height:15504">
              <v:imagedata r:id="rId7" o:title=""/>
            </v:shape>
            <w10:wrap anchorx="page" anchory="page"/>
          </v:group>
        </w:pict>
      </w:r>
      <w:r w:rsidR="005C3362"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4.3 </w:t>
      </w:r>
      <w:r w:rsidR="005C3362"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Lección 3: Primera etapa: Adquisición del mecanismo de la lectura y escritura</w:t>
      </w:r>
    </w:p>
    <w:p w14:paraId="40EC0938" w14:textId="35748991" w:rsidR="005C3362" w:rsidRPr="005C3362" w:rsidRDefault="005C3362" w:rsidP="005C3362">
      <w:pPr>
        <w:pStyle w:val="Ttulo1"/>
        <w:ind w:left="1406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4.3.1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1: Presentación de material</w:t>
      </w:r>
    </w:p>
    <w:p w14:paraId="3A2A88CE" w14:textId="0B228A4E" w:rsidR="005C3362" w:rsidRPr="005C3362" w:rsidRDefault="005C3362" w:rsidP="005C3362">
      <w:pPr>
        <w:pStyle w:val="Ttulo1"/>
        <w:ind w:left="1406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4.3.2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2: Vocales</w:t>
      </w:r>
    </w:p>
    <w:p w14:paraId="0CCF0A0D" w14:textId="25E9E79B" w:rsidR="005C3362" w:rsidRPr="005C3362" w:rsidRDefault="005C3362" w:rsidP="005C3362">
      <w:pPr>
        <w:pStyle w:val="Ttulo1"/>
        <w:ind w:left="1406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4.3.3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3: Consonantes</w:t>
      </w:r>
    </w:p>
    <w:p w14:paraId="7DC14593" w14:textId="2D14B602" w:rsidR="005C3362" w:rsidRPr="005C3362" w:rsidRDefault="005C3362" w:rsidP="005C3362">
      <w:pPr>
        <w:pStyle w:val="Ttulo1"/>
        <w:ind w:left="1406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4.3.4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4: Abecedario fonético gestual</w:t>
      </w:r>
    </w:p>
    <w:p w14:paraId="7A9702B9" w14:textId="7114E64C" w:rsidR="005C3362" w:rsidRPr="005C3362" w:rsidRDefault="005C3362" w:rsidP="005C3362">
      <w:pPr>
        <w:pStyle w:val="Ttulo1"/>
        <w:numPr>
          <w:ilvl w:val="0"/>
          <w:numId w:val="6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Actividad </w:t>
      </w:r>
      <w:r w:rsidR="000061A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8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: Identificar a qué momento pertenecen los videos</w:t>
      </w:r>
    </w:p>
    <w:p w14:paraId="0E5069D2" w14:textId="231BDC56" w:rsidR="005C3362" w:rsidRPr="005C3362" w:rsidRDefault="005C3362" w:rsidP="005C3362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</w:p>
    <w:p w14:paraId="3DF86572" w14:textId="7C017E10" w:rsidR="005C3362" w:rsidRPr="005C3362" w:rsidRDefault="005C3362" w:rsidP="005C3362">
      <w:pPr>
        <w:pStyle w:val="Ttulo1"/>
        <w:ind w:left="1406" w:hanging="720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4.4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Lección 4: Propuesta de escritura con el Método Fonético Gestual</w:t>
      </w:r>
    </w:p>
    <w:p w14:paraId="7D589D2D" w14:textId="1555D5D1" w:rsidR="005C3362" w:rsidRPr="005C3362" w:rsidRDefault="005C3362" w:rsidP="005C3362">
      <w:pPr>
        <w:pStyle w:val="Ttulo1"/>
        <w:ind w:left="1406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4.4.1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1: Propuesta de escritura</w:t>
      </w:r>
    </w:p>
    <w:p w14:paraId="4B92D496" w14:textId="19F3D2CF" w:rsidR="005C3362" w:rsidRPr="005C3362" w:rsidRDefault="005C3362" w:rsidP="005C3362">
      <w:pPr>
        <w:pStyle w:val="Ttulo1"/>
        <w:ind w:left="1406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4.4.2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2: Materiales de escritura</w:t>
      </w:r>
    </w:p>
    <w:p w14:paraId="5AF26777" w14:textId="63918311" w:rsidR="005C3362" w:rsidRPr="005C3362" w:rsidRDefault="005C3362" w:rsidP="005C3362">
      <w:pPr>
        <w:pStyle w:val="Ttulo1"/>
        <w:numPr>
          <w:ilvl w:val="0"/>
          <w:numId w:val="6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Actividad </w:t>
      </w:r>
      <w:r w:rsidR="000061A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9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: Ordenar en secuencia didáctica los materiales presentados</w:t>
      </w:r>
    </w:p>
    <w:p w14:paraId="20782C6E" w14:textId="1E4CC979" w:rsidR="005C3362" w:rsidRPr="005C3362" w:rsidRDefault="005C3362" w:rsidP="005C3362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</w:p>
    <w:p w14:paraId="3D4D3687" w14:textId="631416B4" w:rsidR="005C3362" w:rsidRPr="005C3362" w:rsidRDefault="005C3362" w:rsidP="005C3362">
      <w:pPr>
        <w:pStyle w:val="Ttulo1"/>
        <w:ind w:left="1298" w:hanging="720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4.5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Lección 5: Segunda Etapa del MFG:</w:t>
      </w:r>
      <w:r w:rsid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fluidez y comprensión de la lectura y escritura</w:t>
      </w:r>
    </w:p>
    <w:p w14:paraId="5631A638" w14:textId="7373BA6D" w:rsidR="005C3362" w:rsidRPr="005C3362" w:rsidRDefault="005C3362" w:rsidP="005C3362">
      <w:pPr>
        <w:pStyle w:val="Ttulo1"/>
        <w:ind w:left="2018" w:hanging="720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4.5.1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1: Introducción a materiales de segunda etapa</w:t>
      </w:r>
    </w:p>
    <w:p w14:paraId="49C28FA1" w14:textId="605E02EF" w:rsidR="005C3362" w:rsidRPr="005C3362" w:rsidRDefault="005C3362" w:rsidP="005C3362">
      <w:pPr>
        <w:pStyle w:val="Ttulo1"/>
        <w:ind w:left="2018" w:hanging="720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4.5.2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2: Actividad 1</w:t>
      </w:r>
      <w:r w:rsidR="000061A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0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: Comprender el concepto de palabras homófonas</w:t>
      </w:r>
    </w:p>
    <w:p w14:paraId="480CF2CC" w14:textId="6CE51EF4" w:rsidR="005C3362" w:rsidRPr="005C3362" w:rsidRDefault="005C3362" w:rsidP="005C3362">
      <w:pPr>
        <w:pStyle w:val="Ttulo1"/>
        <w:ind w:left="2018" w:hanging="720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4.5.3.a</w:t>
      </w:r>
      <w:r w:rsid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2: Parte 1: 2ª etapa FG: homófonas e inversas</w:t>
      </w:r>
    </w:p>
    <w:p w14:paraId="33CB57BF" w14:textId="64870CB2" w:rsidR="005C3362" w:rsidRPr="005C3362" w:rsidRDefault="005C3362" w:rsidP="005C3362">
      <w:pPr>
        <w:pStyle w:val="Ttulo1"/>
        <w:numPr>
          <w:ilvl w:val="0"/>
          <w:numId w:val="6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Actividad </w:t>
      </w:r>
      <w:r w:rsidR="000061A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11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: Comprender el concepto de palabras inversas y trabadas</w:t>
      </w:r>
    </w:p>
    <w:p w14:paraId="1AF219D9" w14:textId="4CDB41FC" w:rsidR="005C3362" w:rsidRPr="005C3362" w:rsidRDefault="005C3362" w:rsidP="005C3362">
      <w:pPr>
        <w:pStyle w:val="Ttulo1"/>
        <w:ind w:left="2018" w:hanging="720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4.5.3..b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Tema 2: Parte 3: 2ª etapa FG: trabadas y mayúsculas</w:t>
      </w:r>
    </w:p>
    <w:p w14:paraId="54D65D0B" w14:textId="110F49D7" w:rsidR="005C3362" w:rsidRPr="005C3362" w:rsidRDefault="005C3362" w:rsidP="005C3362">
      <w:pPr>
        <w:pStyle w:val="Ttulo1"/>
        <w:numPr>
          <w:ilvl w:val="0"/>
          <w:numId w:val="6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Actividad </w:t>
      </w:r>
      <w:r w:rsidR="000061A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12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: Clasificación de materiales según etapas del MFG</w:t>
      </w:r>
    </w:p>
    <w:p w14:paraId="3EBC4637" w14:textId="77777777" w:rsidR="005C3362" w:rsidRPr="005C3362" w:rsidRDefault="005C3362" w:rsidP="005C3362">
      <w:pPr>
        <w:pStyle w:val="Ttulo1"/>
        <w:ind w:left="612" w:hanging="720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</w:p>
    <w:p w14:paraId="57DE6FF0" w14:textId="758C1EB0" w:rsidR="005C3362" w:rsidRPr="005C3362" w:rsidRDefault="003E7B94" w:rsidP="005C3362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4.6 </w:t>
      </w:r>
      <w:r w:rsidR="005C3362"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Lección 6: Ajustes curriculares con MFG</w:t>
      </w:r>
    </w:p>
    <w:p w14:paraId="45B4E0AF" w14:textId="129087AA" w:rsidR="005C3362" w:rsidRPr="005C3362" w:rsidRDefault="005C3362" w:rsidP="003E7B94">
      <w:pPr>
        <w:pStyle w:val="Ttulo1"/>
        <w:numPr>
          <w:ilvl w:val="0"/>
          <w:numId w:val="6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Actividad 1</w:t>
      </w:r>
      <w:r w:rsidR="000061A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3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: De un texto adaptado de libro SEP subrayar cu</w:t>
      </w:r>
      <w:r w:rsid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á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les palabras corresponden a 1ª</w:t>
      </w:r>
      <w:r w:rsidR="00943D98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 </w:t>
      </w:r>
      <w:r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y 2ª etapa del MFG </w:t>
      </w:r>
    </w:p>
    <w:p w14:paraId="59CAC4E1" w14:textId="77777777" w:rsidR="00943D98" w:rsidRDefault="00943D98" w:rsidP="00943D98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</w:p>
    <w:p w14:paraId="213D5930" w14:textId="77777777" w:rsidR="000061A2" w:rsidRDefault="00943D98" w:rsidP="00943D98">
      <w:pPr>
        <w:pStyle w:val="Ttulo1"/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4.7 </w:t>
      </w:r>
      <w:r w:rsidR="005C3362"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 xml:space="preserve">Resumen </w:t>
      </w:r>
    </w:p>
    <w:p w14:paraId="471C6D7E" w14:textId="744CCE9F" w:rsidR="005C3362" w:rsidRPr="005C3362" w:rsidRDefault="000061A2" w:rsidP="000061A2">
      <w:pPr>
        <w:pStyle w:val="Ttulo1"/>
        <w:numPr>
          <w:ilvl w:val="0"/>
          <w:numId w:val="6"/>
        </w:numP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</w:pPr>
      <w:r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Actividad 14: E</w:t>
      </w:r>
      <w:r w:rsidR="005C3362" w:rsidRPr="005C3362">
        <w:rPr>
          <w:rFonts w:ascii="Montserrat Alternates" w:hAnsi="Montserrat Alternates"/>
          <w:b w:val="0"/>
          <w:bCs w:val="0"/>
          <w:sz w:val="24"/>
          <w:szCs w:val="24"/>
          <w:lang w:eastAsia="es-ES_tradnl"/>
        </w:rPr>
        <w:t>valuación del curso</w:t>
      </w:r>
    </w:p>
    <w:p w14:paraId="3803DEE5" w14:textId="6F83B620" w:rsidR="00156CB7" w:rsidRPr="00943D98" w:rsidRDefault="00156CB7" w:rsidP="005C3362">
      <w:pPr>
        <w:pStyle w:val="Ttulo1"/>
        <w:ind w:left="0"/>
        <w:rPr>
          <w:rFonts w:ascii="Montserrat Alternates" w:hAnsi="Montserrat Alternates"/>
          <w:b w:val="0"/>
          <w:bCs w:val="0"/>
          <w:sz w:val="24"/>
          <w:szCs w:val="24"/>
        </w:rPr>
      </w:pPr>
    </w:p>
    <w:sectPr w:rsidR="00156CB7" w:rsidRPr="00943D98" w:rsidSect="00943D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60" w:right="1060" w:bottom="958" w:left="1168" w:header="0" w:footer="777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296F6" w14:textId="77777777" w:rsidR="00D2451C" w:rsidRDefault="00D2451C">
      <w:r>
        <w:separator/>
      </w:r>
    </w:p>
  </w:endnote>
  <w:endnote w:type="continuationSeparator" w:id="0">
    <w:p w14:paraId="4D470928" w14:textId="77777777" w:rsidR="00D2451C" w:rsidRDefault="00D2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 Alternates">
    <w:altName w:val="﷽﷽﷽﷽﷽﷽﷽﷽"/>
    <w:panose1 w:val="020B0604020202020204"/>
    <w:charset w:val="4D"/>
    <w:family w:val="auto"/>
    <w:pitch w:val="variable"/>
    <w:sig w:usb0="8000002F" w:usb1="4000204A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B81A" w14:textId="77777777" w:rsidR="00CD66A2" w:rsidRDefault="00CD66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780B6" w14:textId="77777777" w:rsidR="00156CB7" w:rsidRDefault="00D2451C">
    <w:pPr>
      <w:pStyle w:val="Textoindependiente"/>
      <w:spacing w:line="14" w:lineRule="auto"/>
      <w:rPr>
        <w:sz w:val="20"/>
      </w:rPr>
    </w:pPr>
    <w:r>
      <w:pict w14:anchorId="4D18B0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8.35pt;margin-top:742.1pt;width:461pt;height:15.8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A0995B" w14:textId="77777777" w:rsidR="00156CB7" w:rsidRDefault="00C949BD">
                <w:pPr>
                  <w:pStyle w:val="Textoindependiente"/>
                  <w:spacing w:before="19"/>
                  <w:ind w:left="20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San Fernando No. 251, Col. </w:t>
                </w:r>
                <w:proofErr w:type="spellStart"/>
                <w:r>
                  <w:rPr>
                    <w:rFonts w:ascii="Arial Narrow" w:hAnsi="Arial Narrow"/>
                  </w:rPr>
                  <w:t>Toriello</w:t>
                </w:r>
                <w:proofErr w:type="spellEnd"/>
                <w:r>
                  <w:rPr>
                    <w:rFonts w:ascii="Arial Narrow" w:hAnsi="Arial Narrow"/>
                  </w:rPr>
                  <w:t xml:space="preserve"> Guerra, Del. Tlalpan, C.P. 14050 Ciudad de México Tel. 54.24.17.75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C5908" w14:textId="77777777" w:rsidR="00CD66A2" w:rsidRDefault="00CD66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4E7DB" w14:textId="77777777" w:rsidR="00D2451C" w:rsidRDefault="00D2451C">
      <w:r>
        <w:separator/>
      </w:r>
    </w:p>
  </w:footnote>
  <w:footnote w:type="continuationSeparator" w:id="0">
    <w:p w14:paraId="7DC724A7" w14:textId="77777777" w:rsidR="00D2451C" w:rsidRDefault="00D2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FE31" w14:textId="77777777" w:rsidR="00CD66A2" w:rsidRDefault="00CD66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FFC3" w14:textId="77777777" w:rsidR="00156CB7" w:rsidRDefault="00156CB7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4E85" w14:textId="77777777" w:rsidR="00CD66A2" w:rsidRDefault="00CD66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3F5B"/>
    <w:multiLevelType w:val="hybridMultilevel"/>
    <w:tmpl w:val="9324685C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8C235AF"/>
    <w:multiLevelType w:val="hybridMultilevel"/>
    <w:tmpl w:val="832210D8"/>
    <w:lvl w:ilvl="0" w:tplc="8E06125A">
      <w:start w:val="1"/>
      <w:numFmt w:val="decimal"/>
      <w:lvlText w:val="%1."/>
      <w:lvlJc w:val="left"/>
      <w:pPr>
        <w:ind w:left="825" w:hanging="360"/>
      </w:pPr>
      <w:rPr>
        <w:rFonts w:ascii="Arial" w:eastAsia="Arial" w:hAnsi="Arial" w:cs="Arial" w:hint="default"/>
        <w:spacing w:val="0"/>
        <w:w w:val="104"/>
        <w:sz w:val="17"/>
        <w:szCs w:val="17"/>
        <w:lang w:val="es-ES" w:eastAsia="en-US" w:bidi="ar-SA"/>
      </w:rPr>
    </w:lvl>
    <w:lvl w:ilvl="1" w:tplc="7226B954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7B88B178">
      <w:numFmt w:val="bullet"/>
      <w:lvlText w:val="•"/>
      <w:lvlJc w:val="left"/>
      <w:pPr>
        <w:ind w:left="1860" w:hanging="360"/>
      </w:pPr>
      <w:rPr>
        <w:rFonts w:hint="default"/>
        <w:lang w:val="es-ES" w:eastAsia="en-US" w:bidi="ar-SA"/>
      </w:rPr>
    </w:lvl>
    <w:lvl w:ilvl="3" w:tplc="C5A27A84">
      <w:numFmt w:val="bullet"/>
      <w:lvlText w:val="•"/>
      <w:lvlJc w:val="left"/>
      <w:pPr>
        <w:ind w:left="2380" w:hanging="360"/>
      </w:pPr>
      <w:rPr>
        <w:rFonts w:hint="default"/>
        <w:lang w:val="es-ES" w:eastAsia="en-US" w:bidi="ar-SA"/>
      </w:rPr>
    </w:lvl>
    <w:lvl w:ilvl="4" w:tplc="8A38EC44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5" w:tplc="B2CA7688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6" w:tplc="B48832B8">
      <w:numFmt w:val="bullet"/>
      <w:lvlText w:val="•"/>
      <w:lvlJc w:val="left"/>
      <w:pPr>
        <w:ind w:left="3940" w:hanging="360"/>
      </w:pPr>
      <w:rPr>
        <w:rFonts w:hint="default"/>
        <w:lang w:val="es-ES" w:eastAsia="en-US" w:bidi="ar-SA"/>
      </w:rPr>
    </w:lvl>
    <w:lvl w:ilvl="7" w:tplc="10FE1C5C">
      <w:numFmt w:val="bullet"/>
      <w:lvlText w:val="•"/>
      <w:lvlJc w:val="left"/>
      <w:pPr>
        <w:ind w:left="4460" w:hanging="360"/>
      </w:pPr>
      <w:rPr>
        <w:rFonts w:hint="default"/>
        <w:lang w:val="es-ES" w:eastAsia="en-US" w:bidi="ar-SA"/>
      </w:rPr>
    </w:lvl>
    <w:lvl w:ilvl="8" w:tplc="5F5242F6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A283816"/>
    <w:multiLevelType w:val="hybridMultilevel"/>
    <w:tmpl w:val="60C03772"/>
    <w:lvl w:ilvl="0" w:tplc="F0B00E2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46207"/>
    <w:multiLevelType w:val="multilevel"/>
    <w:tmpl w:val="DD40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CF4C71"/>
    <w:multiLevelType w:val="hybridMultilevel"/>
    <w:tmpl w:val="825EDFF2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1D703DE"/>
    <w:multiLevelType w:val="hybridMultilevel"/>
    <w:tmpl w:val="1E7AAE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CB7"/>
    <w:rsid w:val="000061A2"/>
    <w:rsid w:val="000921EC"/>
    <w:rsid w:val="00156CB7"/>
    <w:rsid w:val="002C7943"/>
    <w:rsid w:val="00300CD6"/>
    <w:rsid w:val="003314F7"/>
    <w:rsid w:val="003E7B94"/>
    <w:rsid w:val="004542C4"/>
    <w:rsid w:val="005C3362"/>
    <w:rsid w:val="00642F8F"/>
    <w:rsid w:val="007F42D8"/>
    <w:rsid w:val="00943D98"/>
    <w:rsid w:val="00A06B91"/>
    <w:rsid w:val="00B0253F"/>
    <w:rsid w:val="00B673D6"/>
    <w:rsid w:val="00C949BD"/>
    <w:rsid w:val="00CD66A2"/>
    <w:rsid w:val="00D2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6A11BC"/>
  <w15:docId w15:val="{D63B655B-BC64-D346-AE17-F860DDE7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68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755" w:right="2182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66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6A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66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6A2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253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253F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0253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73D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73D6"/>
    <w:rPr>
      <w:rFonts w:ascii="Arial" w:eastAsia="Arial" w:hAnsi="Arial" w:cs="Arial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673D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73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331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 GD</cp:lastModifiedBy>
  <cp:revision>6</cp:revision>
  <dcterms:created xsi:type="dcterms:W3CDTF">2020-09-08T16:21:00Z</dcterms:created>
  <dcterms:modified xsi:type="dcterms:W3CDTF">2020-09-29T17:20:00Z</dcterms:modified>
</cp:coreProperties>
</file>